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66A532" w14:textId="4E21A765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In order to be deemed responsive, the Proposer must enter its information below where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6951D1EF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Month XX, 2020</w:t>
      </w:r>
      <w:r>
        <w:rPr>
          <w:rFonts w:cs="Arial"/>
          <w:bCs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681321E5"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32309B">
        <w:rPr>
          <w:rFonts w:cs="Arial"/>
          <w:color w:val="FF0000"/>
          <w:szCs w:val="24"/>
        </w:rPr>
        <w:t>Julie Chan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054A88" w14:textId="77777777" w:rsidR="000F542F" w:rsidRDefault="000F542F">
      <w:r>
        <w:separator/>
      </w:r>
    </w:p>
    <w:p w14:paraId="490914B4" w14:textId="77777777" w:rsidR="000F542F" w:rsidRDefault="000F542F"/>
  </w:endnote>
  <w:endnote w:type="continuationSeparator" w:id="0">
    <w:p w14:paraId="5A39DECD" w14:textId="77777777" w:rsidR="000F542F" w:rsidRDefault="000F542F">
      <w:r>
        <w:continuationSeparator/>
      </w:r>
    </w:p>
    <w:p w14:paraId="79254EC9" w14:textId="77777777"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0D1643" w14:textId="77777777" w:rsidR="000F542F" w:rsidRDefault="000F542F">
      <w:r>
        <w:separator/>
      </w:r>
    </w:p>
    <w:p w14:paraId="601BD883" w14:textId="77777777" w:rsidR="000F542F" w:rsidRDefault="000F542F"/>
  </w:footnote>
  <w:footnote w:type="continuationSeparator" w:id="0">
    <w:p w14:paraId="768BBD18" w14:textId="77777777" w:rsidR="000F542F" w:rsidRDefault="000F542F">
      <w:r>
        <w:continuationSeparator/>
      </w:r>
    </w:p>
    <w:p w14:paraId="69E22C57" w14:textId="77777777"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D7A65" w14:textId="77777777" w:rsidR="00190F19" w:rsidRPr="00E40FF4" w:rsidRDefault="0015265C" w:rsidP="0015265C">
    <w:pPr>
      <w:pStyle w:val="Header"/>
      <w:jc w:val="right"/>
      <w:rPr>
        <w:sz w:val="18"/>
        <w:szCs w:val="14"/>
      </w:rPr>
    </w:pPr>
    <w:r w:rsidRPr="00E40FF4">
      <w:rPr>
        <w:sz w:val="18"/>
        <w:szCs w:val="14"/>
      </w:rPr>
      <w:t>Covered California</w:t>
    </w:r>
  </w:p>
  <w:p w14:paraId="69CE65D0" w14:textId="30E1CC5D" w:rsidR="0032309B" w:rsidRPr="0032309B" w:rsidRDefault="0015265C" w:rsidP="0032309B">
    <w:pPr>
      <w:pStyle w:val="Header"/>
      <w:jc w:val="right"/>
      <w:rPr>
        <w:sz w:val="18"/>
        <w:szCs w:val="14"/>
      </w:rPr>
    </w:pPr>
    <w:r w:rsidRPr="00E40FF4">
      <w:rPr>
        <w:sz w:val="18"/>
        <w:szCs w:val="14"/>
      </w:rPr>
      <w:t xml:space="preserve"> </w:t>
    </w:r>
    <w:r w:rsidR="0032309B" w:rsidRPr="0032309B">
      <w:rPr>
        <w:sz w:val="18"/>
        <w:szCs w:val="14"/>
      </w:rPr>
      <w:t xml:space="preserve">RFP 2024- 14 IT Strategic Initiatives </w:t>
    </w:r>
  </w:p>
  <w:p w14:paraId="01DD4C36" w14:textId="2E24DEDD" w:rsidR="0015265C" w:rsidRPr="00E40FF4" w:rsidRDefault="0015265C" w:rsidP="00E40FF4">
    <w:pPr>
      <w:pStyle w:val="Header"/>
      <w:jc w:val="right"/>
      <w:rPr>
        <w:sz w:val="18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887445268">
    <w:abstractNumId w:val="37"/>
  </w:num>
  <w:num w:numId="2" w16cid:durableId="1104500740">
    <w:abstractNumId w:val="4"/>
  </w:num>
  <w:num w:numId="3" w16cid:durableId="53312483">
    <w:abstractNumId w:val="17"/>
  </w:num>
  <w:num w:numId="4" w16cid:durableId="329602453">
    <w:abstractNumId w:val="39"/>
  </w:num>
  <w:num w:numId="5" w16cid:durableId="490173808">
    <w:abstractNumId w:val="41"/>
  </w:num>
  <w:num w:numId="6" w16cid:durableId="1560634349">
    <w:abstractNumId w:val="0"/>
  </w:num>
  <w:num w:numId="7" w16cid:durableId="1225798425">
    <w:abstractNumId w:val="42"/>
  </w:num>
  <w:num w:numId="8" w16cid:durableId="1737237672">
    <w:abstractNumId w:val="29"/>
  </w:num>
  <w:num w:numId="9" w16cid:durableId="1965234045">
    <w:abstractNumId w:val="10"/>
  </w:num>
  <w:num w:numId="10" w16cid:durableId="214124813">
    <w:abstractNumId w:val="24"/>
  </w:num>
  <w:num w:numId="11" w16cid:durableId="198513573">
    <w:abstractNumId w:val="9"/>
  </w:num>
  <w:num w:numId="12" w16cid:durableId="1928996209">
    <w:abstractNumId w:val="14"/>
  </w:num>
  <w:num w:numId="13" w16cid:durableId="1794400030">
    <w:abstractNumId w:val="8"/>
  </w:num>
  <w:num w:numId="14" w16cid:durableId="1236209416">
    <w:abstractNumId w:val="11"/>
  </w:num>
  <w:num w:numId="15" w16cid:durableId="746734218">
    <w:abstractNumId w:val="44"/>
  </w:num>
  <w:num w:numId="16" w16cid:durableId="1398238165">
    <w:abstractNumId w:val="38"/>
  </w:num>
  <w:num w:numId="17" w16cid:durableId="1657147998">
    <w:abstractNumId w:val="43"/>
  </w:num>
  <w:num w:numId="18" w16cid:durableId="801505460">
    <w:abstractNumId w:val="31"/>
  </w:num>
  <w:num w:numId="19" w16cid:durableId="883903927">
    <w:abstractNumId w:val="3"/>
  </w:num>
  <w:num w:numId="20" w16cid:durableId="2065522019">
    <w:abstractNumId w:val="15"/>
  </w:num>
  <w:num w:numId="21" w16cid:durableId="954555900">
    <w:abstractNumId w:val="16"/>
  </w:num>
  <w:num w:numId="22" w16cid:durableId="981040956">
    <w:abstractNumId w:val="25"/>
  </w:num>
  <w:num w:numId="23" w16cid:durableId="1050346560">
    <w:abstractNumId w:val="20"/>
  </w:num>
  <w:num w:numId="24" w16cid:durableId="1820225677">
    <w:abstractNumId w:val="27"/>
  </w:num>
  <w:num w:numId="25" w16cid:durableId="311905441">
    <w:abstractNumId w:val="35"/>
  </w:num>
  <w:num w:numId="26" w16cid:durableId="1288316518">
    <w:abstractNumId w:val="34"/>
  </w:num>
  <w:num w:numId="27" w16cid:durableId="596864273">
    <w:abstractNumId w:val="21"/>
  </w:num>
  <w:num w:numId="28" w16cid:durableId="189147322">
    <w:abstractNumId w:val="7"/>
  </w:num>
  <w:num w:numId="29" w16cid:durableId="572201044">
    <w:abstractNumId w:val="26"/>
  </w:num>
  <w:num w:numId="30" w16cid:durableId="614480131">
    <w:abstractNumId w:val="6"/>
  </w:num>
  <w:num w:numId="31" w16cid:durableId="31736205">
    <w:abstractNumId w:val="2"/>
  </w:num>
  <w:num w:numId="32" w16cid:durableId="1990016126">
    <w:abstractNumId w:val="19"/>
  </w:num>
  <w:num w:numId="33" w16cid:durableId="1411462937">
    <w:abstractNumId w:val="32"/>
  </w:num>
  <w:num w:numId="34" w16cid:durableId="135876316">
    <w:abstractNumId w:val="33"/>
  </w:num>
  <w:num w:numId="35" w16cid:durableId="1519655276">
    <w:abstractNumId w:val="40"/>
  </w:num>
  <w:num w:numId="36" w16cid:durableId="249782185">
    <w:abstractNumId w:val="23"/>
  </w:num>
  <w:num w:numId="37" w16cid:durableId="2102866855">
    <w:abstractNumId w:val="1"/>
  </w:num>
  <w:num w:numId="38" w16cid:durableId="8995501">
    <w:abstractNumId w:val="18"/>
  </w:num>
  <w:num w:numId="39" w16cid:durableId="667171821">
    <w:abstractNumId w:val="45"/>
  </w:num>
  <w:num w:numId="40" w16cid:durableId="1291938862">
    <w:abstractNumId w:val="13"/>
  </w:num>
  <w:num w:numId="41" w16cid:durableId="1149445318">
    <w:abstractNumId w:val="36"/>
  </w:num>
  <w:num w:numId="42" w16cid:durableId="1708481672">
    <w:abstractNumId w:val="28"/>
  </w:num>
  <w:num w:numId="43" w16cid:durableId="1736733393">
    <w:abstractNumId w:val="12"/>
  </w:num>
  <w:num w:numId="44" w16cid:durableId="636182744">
    <w:abstractNumId w:val="30"/>
  </w:num>
  <w:num w:numId="45" w16cid:durableId="20191875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958095437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4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84A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09B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010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68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87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670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Chan, Julie (CoveredCA)</cp:lastModifiedBy>
  <cp:revision>21</cp:revision>
  <cp:lastPrinted>2012-10-03T20:47:00Z</cp:lastPrinted>
  <dcterms:created xsi:type="dcterms:W3CDTF">2015-06-22T22:46:00Z</dcterms:created>
  <dcterms:modified xsi:type="dcterms:W3CDTF">2024-11-21T00:35:00Z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2024-11-21T00:35:34Z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13cd04a0-2a8b-430b-9b16-397147573218</vt:lpwstr>
  </property>
  <property fmtid="{D5CDD505-2E9C-101B-9397-08002B2CF9AE}" pid="8" name="MSIP_Label_1b8fe692-65eb-452b-9080-c3b135e23679_ContentBits">
    <vt:lpwstr>0</vt:lpwstr>
  </property>
</Properties>
</file>